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42BE3" w14:textId="77777777" w:rsidR="00A1371E" w:rsidRDefault="00AE3C73" w:rsidP="008E4D59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 w:rsidRPr="00AE3C73">
        <w:rPr>
          <w:rFonts w:ascii="GHEA Grapalat" w:hAnsi="GHEA Grapalat"/>
          <w:b/>
          <w:i/>
          <w:sz w:val="28"/>
          <w:szCs w:val="24"/>
          <w:u w:val="single"/>
          <w:lang w:val="hy-AM"/>
        </w:rPr>
        <w:t>ՏՐԱՆՍՊՈՐՏԱՅԻՆ ՄԻՋՈՑԻ ՏԵԽՆԻԿԱԿԱՆ ԲՆՈՒԹԱԳԻՐ</w:t>
      </w:r>
      <w:r w:rsidR="00A1371E">
        <w:rPr>
          <w:rFonts w:ascii="GHEA Grapalat" w:hAnsi="GHEA Grapalat"/>
          <w:b/>
          <w:i/>
          <w:sz w:val="28"/>
          <w:szCs w:val="24"/>
          <w:u w:val="single"/>
          <w:lang w:val="hy-AM"/>
        </w:rPr>
        <w:t xml:space="preserve"> </w:t>
      </w:r>
    </w:p>
    <w:p w14:paraId="6DD49487" w14:textId="77777777" w:rsidR="00AD02DB" w:rsidRDefault="00A1371E" w:rsidP="008E4D59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>
        <w:rPr>
          <w:rFonts w:ascii="GHEA Grapalat" w:hAnsi="GHEA Grapalat"/>
          <w:b/>
          <w:i/>
          <w:sz w:val="28"/>
          <w:szCs w:val="24"/>
          <w:u w:val="single"/>
        </w:rPr>
        <w:t>(</w:t>
      </w:r>
      <w:r>
        <w:rPr>
          <w:rFonts w:ascii="GHEA Grapalat" w:hAnsi="GHEA Grapalat"/>
          <w:b/>
          <w:i/>
          <w:sz w:val="28"/>
          <w:szCs w:val="24"/>
          <w:u w:val="single"/>
          <w:lang w:val="hy-AM"/>
        </w:rPr>
        <w:t>ՈՍՏԻԿԱՆԱԿԱՆ ԱՎՏՈՄԵՔԵՆԱՆԵՐ</w:t>
      </w:r>
      <w:r>
        <w:rPr>
          <w:rFonts w:ascii="GHEA Grapalat" w:hAnsi="GHEA Grapalat"/>
          <w:b/>
          <w:i/>
          <w:sz w:val="28"/>
          <w:szCs w:val="24"/>
          <w:u w:val="single"/>
        </w:rPr>
        <w:t>)</w:t>
      </w:r>
    </w:p>
    <w:p w14:paraId="0F5302EC" w14:textId="77777777" w:rsidR="008E4D59" w:rsidRPr="008E4D59" w:rsidRDefault="008E4D59" w:rsidP="008E4D59">
      <w:pPr>
        <w:spacing w:after="0"/>
        <w:jc w:val="center"/>
        <w:rPr>
          <w:rFonts w:ascii="GHEA Grapalat" w:hAnsi="GHEA Grapalat"/>
          <w:sz w:val="28"/>
          <w:szCs w:val="24"/>
          <w:lang w:val="hy-AM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68"/>
        <w:gridCol w:w="10008"/>
      </w:tblGrid>
      <w:tr w:rsidR="00AD02DB" w14:paraId="70BDC9EA" w14:textId="77777777" w:rsidTr="00B0301F">
        <w:trPr>
          <w:trHeight w:val="539"/>
        </w:trPr>
        <w:tc>
          <w:tcPr>
            <w:tcW w:w="1202" w:type="pct"/>
            <w:shd w:val="clear" w:color="auto" w:fill="EAF1DD" w:themeFill="accent3" w:themeFillTint="33"/>
          </w:tcPr>
          <w:p w14:paraId="7EA3BF38" w14:textId="77777777" w:rsidR="00AD02DB" w:rsidRPr="000A01CF" w:rsidRDefault="00AD02DB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0A01CF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Անվանումը</w:t>
            </w:r>
          </w:p>
        </w:tc>
        <w:tc>
          <w:tcPr>
            <w:tcW w:w="3798" w:type="pct"/>
            <w:shd w:val="clear" w:color="auto" w:fill="EAF1DD" w:themeFill="accent3" w:themeFillTint="33"/>
          </w:tcPr>
          <w:p w14:paraId="6AEBBCFB" w14:textId="77777777" w:rsidR="00AD02DB" w:rsidRPr="000A01CF" w:rsidRDefault="000A01CF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0A01CF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Տեխնիկական բնութագիր</w:t>
            </w:r>
          </w:p>
        </w:tc>
      </w:tr>
      <w:tr w:rsidR="000A01CF" w:rsidRPr="00595C65" w14:paraId="016CFC31" w14:textId="77777777" w:rsidTr="00C252F5">
        <w:tc>
          <w:tcPr>
            <w:tcW w:w="1202" w:type="pct"/>
          </w:tcPr>
          <w:p w14:paraId="3BF80307" w14:textId="77777777" w:rsidR="000A01CF" w:rsidRPr="000A01CF" w:rsidRDefault="000A01C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Շարժիչը</w:t>
            </w:r>
          </w:p>
        </w:tc>
        <w:tc>
          <w:tcPr>
            <w:tcW w:w="3798" w:type="pct"/>
          </w:tcPr>
          <w:p w14:paraId="34990879" w14:textId="77777777" w:rsidR="00C013B5" w:rsidRPr="006F668A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Դիզելային կամ բենզինային, </w:t>
            </w:r>
            <w:r w:rsidR="002741DF">
              <w:rPr>
                <w:rFonts w:ascii="GHEA Grapalat" w:hAnsi="GHEA Grapalat"/>
                <w:sz w:val="24"/>
                <w:szCs w:val="24"/>
                <w:lang w:val="hy-AM"/>
              </w:rPr>
              <w:t>ձիաուժ</w:t>
            </w:r>
            <w:r w:rsidR="00C252F5">
              <w:rPr>
                <w:rFonts w:ascii="GHEA Grapalat" w:hAnsi="GHEA Grapalat"/>
                <w:sz w:val="24"/>
                <w:szCs w:val="24"/>
                <w:lang w:val="hy-AM"/>
              </w:rPr>
              <w:t>ը՝ ոչ պակաս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150</w:t>
            </w:r>
            <w:r w:rsidR="002741D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DE6D721" w14:textId="23BE7556" w:rsidR="00C013B5" w:rsidRDefault="002741D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աշխատանքային </w:t>
            </w:r>
            <w:r w:rsidR="00E73AFA">
              <w:rPr>
                <w:rFonts w:ascii="GHEA Grapalat" w:hAnsi="GHEA Grapalat"/>
                <w:sz w:val="24"/>
                <w:szCs w:val="24"/>
                <w:lang w:val="hy-AM"/>
              </w:rPr>
              <w:t>ծավալը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՝ </w:t>
            </w:r>
            <w:r w:rsidR="00C252F5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6F668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6F668A">
              <w:rPr>
                <w:rFonts w:ascii="GHEA Grapalat" w:hAnsi="GHEA Grapalat"/>
                <w:sz w:val="24"/>
                <w:szCs w:val="24"/>
                <w:lang w:val="hy-AM"/>
              </w:rPr>
              <w:t xml:space="preserve">00 </w:t>
            </w:r>
            <w:r w:rsidR="005352AC">
              <w:rPr>
                <w:rFonts w:ascii="GHEA Grapalat" w:hAnsi="GHEA Grapalat"/>
                <w:sz w:val="24"/>
                <w:szCs w:val="24"/>
                <w:lang w:val="hy-AM"/>
              </w:rPr>
              <w:t>սմ</w:t>
            </w:r>
            <w:r w:rsidRPr="002741DF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="00C252F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BD810A3" w14:textId="77777777" w:rsidR="006F668A" w:rsidRPr="006F668A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ընդհանուր առավելագույն </w:t>
            </w:r>
            <w:r w:rsidR="008E4D59">
              <w:rPr>
                <w:rFonts w:ascii="GHEA Grapalat" w:hAnsi="GHEA Grapalat"/>
                <w:sz w:val="24"/>
                <w:szCs w:val="24"/>
                <w:lang w:val="hy-AM"/>
              </w:rPr>
              <w:t>զանգվածը՝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ավել 3100 կգ</w:t>
            </w:r>
          </w:p>
          <w:p w14:paraId="3B031C99" w14:textId="77777777" w:rsidR="000A01CF" w:rsidRPr="001D66BA" w:rsidRDefault="001D66B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փոխանցման տուփը՝ </w:t>
            </w:r>
            <w:r w:rsidR="006F668A">
              <w:rPr>
                <w:rFonts w:ascii="GHEA Grapalat" w:hAnsi="GHEA Grapalat"/>
                <w:sz w:val="24"/>
                <w:szCs w:val="24"/>
                <w:lang w:val="hy-AM"/>
              </w:rPr>
              <w:t>ավտոմատ կամ մեխանիկական, նվազագույնը՝ 5 աստիճան</w:t>
            </w:r>
          </w:p>
        </w:tc>
      </w:tr>
      <w:tr w:rsidR="000A01CF" w:rsidRPr="00595C65" w14:paraId="10367D51" w14:textId="77777777" w:rsidTr="00C252F5">
        <w:tc>
          <w:tcPr>
            <w:tcW w:w="1202" w:type="pct"/>
          </w:tcPr>
          <w:p w14:paraId="4D1398C6" w14:textId="77777777" w:rsidR="000A01CF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Թափքի կառուցվածքը</w:t>
            </w:r>
          </w:p>
        </w:tc>
        <w:tc>
          <w:tcPr>
            <w:tcW w:w="3798" w:type="pct"/>
          </w:tcPr>
          <w:p w14:paraId="2F5F0FE6" w14:textId="48A4F598" w:rsidR="00B9744B" w:rsidRDefault="006F668A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Տեսակը՝ </w:t>
            </w:r>
            <w:r w:rsidR="008E4D59">
              <w:rPr>
                <w:rFonts w:ascii="GHEA Grapalat" w:hAnsi="GHEA Grapalat"/>
                <w:sz w:val="24"/>
                <w:szCs w:val="24"/>
                <w:lang w:val="hy-AM"/>
              </w:rPr>
              <w:t>մինիվե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ն, տրանսպորտային 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>միջոցի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1739D6" w:rsidRPr="001739D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արտաքին գույնը՝ սպիտակ կամ </w:t>
            </w:r>
            <w:r w:rsidR="001739D6" w:rsidRPr="001739D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սև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5 բացվող </w:t>
            </w:r>
            <w:r w:rsidR="00B9744B">
              <w:rPr>
                <w:rFonts w:ascii="GHEA Grapalat" w:hAnsi="GHEA Grapalat"/>
                <w:sz w:val="24"/>
                <w:szCs w:val="24"/>
                <w:lang w:val="hy-AM"/>
              </w:rPr>
              <w:t>դուռ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՝ 4 հատ աջ և ձախ կողմերից </w:t>
            </w:r>
            <w:r w:rsidR="00A610CD" w:rsidRPr="00A610CD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>հետնամասի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2-ը՝ սահող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բացվող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մեխանիկական </w:t>
            </w:r>
            <w:r w:rsidR="00A07CA0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 </w:t>
            </w:r>
            <w:r w:rsidR="000873CE">
              <w:rPr>
                <w:rFonts w:ascii="GHEA Grapalat" w:hAnsi="GHEA Grapalat"/>
                <w:sz w:val="24"/>
                <w:szCs w:val="24"/>
                <w:lang w:val="hy-AM"/>
              </w:rPr>
              <w:t xml:space="preserve">էլեկտրական 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>շարժակազմով</w:t>
            </w:r>
            <w:r w:rsidR="00A610CD" w:rsidRPr="00A610C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 բացվող բեռնախցիկի դուռ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CF1B841" w14:textId="56CB5FEC" w:rsidR="000A01CF" w:rsidRDefault="00433ED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Ուղևորների 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>նստատեղերի քանակը՝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6-ից, 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>ոչ ավել 8-ից</w:t>
            </w:r>
            <w:r w:rsidR="00A610C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A610CD" w:rsidRPr="00595C65" w14:paraId="74C6CCF9" w14:textId="77777777" w:rsidTr="008A5F3E">
        <w:tc>
          <w:tcPr>
            <w:tcW w:w="1202" w:type="pct"/>
          </w:tcPr>
          <w:p w14:paraId="15724EE4" w14:textId="77777777" w:rsidR="00A610CD" w:rsidRPr="001D66BA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Չափսերը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մմ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3798" w:type="pct"/>
          </w:tcPr>
          <w:p w14:paraId="5D4938B9" w14:textId="1FFCF294" w:rsidR="00A610CD" w:rsidRPr="00C013B5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Երկարությունը՝ 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4500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- 6000</w:t>
            </w:r>
          </w:p>
          <w:p w14:paraId="5D11FE60" w14:textId="77777777" w:rsidR="00A610CD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Լայնությունը՝ </w:t>
            </w:r>
            <w:r w:rsidRPr="00B0301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նվազագույնը 1900</w:t>
            </w:r>
          </w:p>
          <w:p w14:paraId="16589BAB" w14:textId="74BC0EE5" w:rsidR="00A610CD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Բարձրությունը՝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1750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- 2100</w:t>
            </w:r>
          </w:p>
          <w:p w14:paraId="6058AD16" w14:textId="1B4F18A1" w:rsidR="00A610CD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Անվային բազա՝ 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>առավել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ագույնը 3</w:t>
            </w:r>
            <w:r w:rsidR="00E73AF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44F50726" w14:textId="77777777" w:rsidR="00A610CD" w:rsidRDefault="00A610C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լուսածերպ՝ նվազագույնը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 xml:space="preserve"> 15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072014B3" w14:textId="77777777" w:rsidR="00433EDB" w:rsidRPr="00A62796" w:rsidRDefault="00433ED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Հետևի նստատեղի և բեռնախցիկի դռան միջակայքը լինի առնվազն՝ 600մմ</w:t>
            </w:r>
          </w:p>
        </w:tc>
      </w:tr>
      <w:tr w:rsidR="00A610CD" w:rsidRPr="00595C65" w14:paraId="4D702EAE" w14:textId="77777777" w:rsidTr="00C252F5">
        <w:tc>
          <w:tcPr>
            <w:tcW w:w="1202" w:type="pct"/>
          </w:tcPr>
          <w:p w14:paraId="09B26445" w14:textId="77777777" w:rsidR="00A610CD" w:rsidRDefault="00B9744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Անվադողերի չափսերը</w:t>
            </w:r>
          </w:p>
        </w:tc>
        <w:tc>
          <w:tcPr>
            <w:tcW w:w="3798" w:type="pct"/>
          </w:tcPr>
          <w:p w14:paraId="31322E85" w14:textId="17738E1C" w:rsidR="00A610CD" w:rsidRPr="00E61000" w:rsidRDefault="00B9744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Նվազագույնը 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>R15-ից R17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դույմ թեթևաձույլ անվահեծ</w:t>
            </w:r>
            <w:r w:rsidR="00C0142D" w:rsidRPr="00C0142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142D">
              <w:rPr>
                <w:rFonts w:ascii="GHEA Grapalat" w:hAnsi="GHEA Grapalat"/>
                <w:sz w:val="24"/>
                <w:szCs w:val="24"/>
                <w:lang w:val="hy-AM"/>
              </w:rPr>
              <w:t xml:space="preserve">և </w:t>
            </w:r>
            <w:r w:rsidR="001739D6">
              <w:rPr>
                <w:rFonts w:ascii="GHEA Grapalat" w:hAnsi="GHEA Grapalat"/>
                <w:sz w:val="24"/>
                <w:szCs w:val="24"/>
                <w:lang w:val="hy-AM"/>
              </w:rPr>
              <w:t>ձմեռային անվադողեր</w:t>
            </w:r>
          </w:p>
          <w:p w14:paraId="1BBD6FA1" w14:textId="77777777" w:rsidR="00E61000" w:rsidRPr="00E61000" w:rsidRDefault="00E61000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1000" w:rsidRPr="00E61000" w14:paraId="6A7A2C6D" w14:textId="77777777" w:rsidTr="00C252F5">
        <w:tc>
          <w:tcPr>
            <w:tcW w:w="1202" w:type="pct"/>
          </w:tcPr>
          <w:p w14:paraId="2BCB88DD" w14:textId="549ABF1E" w:rsidR="00E61000" w:rsidRPr="00E61000" w:rsidRDefault="00E61000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Արտադրության տարեթիվ</w:t>
            </w:r>
          </w:p>
        </w:tc>
        <w:tc>
          <w:tcPr>
            <w:tcW w:w="3798" w:type="pct"/>
          </w:tcPr>
          <w:p w14:paraId="3A4E575C" w14:textId="7CC2FAB0" w:rsidR="00E61000" w:rsidRPr="00E61000" w:rsidRDefault="00E61000" w:rsidP="000446ED">
            <w:pPr>
              <w:jc w:val="both"/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2025թ</w:t>
            </w:r>
            <w:r>
              <w:rPr>
                <w:rFonts w:ascii="Microsoft JhengHei" w:eastAsia="Microsoft JhengHei" w:hAnsi="Microsoft JhengHei" w:cs="Microsoft JhengHei"/>
                <w:sz w:val="24"/>
                <w:szCs w:val="24"/>
                <w:lang w:val="hy-AM"/>
              </w:rPr>
              <w:t>․</w:t>
            </w:r>
          </w:p>
        </w:tc>
      </w:tr>
      <w:tr w:rsidR="00426C92" w:rsidRPr="00595C65" w14:paraId="7D183B4E" w14:textId="77777777" w:rsidTr="00C252F5">
        <w:tc>
          <w:tcPr>
            <w:tcW w:w="1202" w:type="pct"/>
          </w:tcPr>
          <w:p w14:paraId="63BBB614" w14:textId="77777777" w:rsidR="00426C92" w:rsidRPr="00426C92" w:rsidRDefault="001D66BA" w:rsidP="000446ED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Հարմարավետությունը</w:t>
            </w:r>
          </w:p>
        </w:tc>
        <w:tc>
          <w:tcPr>
            <w:tcW w:w="3798" w:type="pct"/>
          </w:tcPr>
          <w:p w14:paraId="33451A8C" w14:textId="5F18294C" w:rsidR="00426C92" w:rsidRPr="00426C92" w:rsidRDefault="00027E65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Սրահի երեսպատումը կտորից՝ գույնը սև, օդորակիչ, բորտ համակարգիչ, ղեկային ուժեղացված համակարգ, վարորդի նստատեղը կառավարվող, առջևի դռների ապակիները էլեկտրակառավարվող,</w:t>
            </w:r>
            <w:r w:rsidR="0080494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սրահի առջևի</w:t>
            </w:r>
            <w:r w:rsidR="00433EDB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հետնամասի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ռետինե գորգեր</w:t>
            </w:r>
          </w:p>
        </w:tc>
      </w:tr>
      <w:tr w:rsidR="00426C92" w:rsidRPr="00595C65" w14:paraId="73219604" w14:textId="77777777" w:rsidTr="00C252F5">
        <w:tc>
          <w:tcPr>
            <w:tcW w:w="1202" w:type="pct"/>
          </w:tcPr>
          <w:p w14:paraId="25A8265C" w14:textId="77777777" w:rsidR="00426C92" w:rsidRPr="002741DF" w:rsidRDefault="002741D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Անվտանգությունը</w:t>
            </w:r>
          </w:p>
        </w:tc>
        <w:tc>
          <w:tcPr>
            <w:tcW w:w="3798" w:type="pct"/>
          </w:tcPr>
          <w:p w14:paraId="3ED45730" w14:textId="77777777" w:rsidR="00426C92" w:rsidRPr="00027E65" w:rsidRDefault="002741DF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Մեքենայի սրահի դիմացի ուղևոր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 անվտանգության բարձիկ</w:t>
            </w:r>
            <w:r w:rsidR="00123F37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 xml:space="preserve">, առջևի յուրաքանչյուր նստատեղի համար նախատեսված առանձին ամրագոտի, 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հեռակառավարվող կենտրոնական փական, </w:t>
            </w:r>
            <w:r w:rsidR="00027E65" w:rsidRPr="00027E65">
              <w:rPr>
                <w:rFonts w:ascii="GHEA Grapalat" w:hAnsi="GHEA Grapalat"/>
                <w:sz w:val="24"/>
                <w:szCs w:val="24"/>
                <w:lang w:val="hy-AM"/>
              </w:rPr>
              <w:t>ABS (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>արգելակման ապաբլոկավորման</w:t>
            </w:r>
            <w:r w:rsidR="00027E65" w:rsidRPr="00027E65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="00027E65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համակարգ, ցերեկային լույսեր</w:t>
            </w:r>
          </w:p>
        </w:tc>
      </w:tr>
      <w:tr w:rsidR="002D2F5D" w:rsidRPr="00595C65" w14:paraId="6A25CAE6" w14:textId="77777777" w:rsidTr="00C252F5">
        <w:tc>
          <w:tcPr>
            <w:tcW w:w="1202" w:type="pct"/>
            <w:vMerge w:val="restart"/>
          </w:tcPr>
          <w:p w14:paraId="6A84FF87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B4BC36D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7494D6DB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D037A7C" w14:textId="77777777" w:rsidR="002D2F5D" w:rsidRDefault="002D2F5D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Երաշխիքը և պարտադիր պայմանները</w:t>
            </w:r>
          </w:p>
        </w:tc>
        <w:tc>
          <w:tcPr>
            <w:tcW w:w="3798" w:type="pct"/>
          </w:tcPr>
          <w:p w14:paraId="597EA250" w14:textId="77777777" w:rsidR="002D2F5D" w:rsidRDefault="00433EDB" w:rsidP="000446E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Երաշխիքը</w:t>
            </w:r>
            <w:r w:rsidR="002D2F5D">
              <w:rPr>
                <w:rFonts w:ascii="GHEA Grapalat" w:hAnsi="GHEA Grapalat"/>
                <w:sz w:val="24"/>
                <w:szCs w:val="24"/>
                <w:lang w:val="hy-AM"/>
              </w:rPr>
              <w:t>՝ առնվազն 36 ամիս կամ 150 000 կմ</w:t>
            </w:r>
          </w:p>
        </w:tc>
      </w:tr>
      <w:tr w:rsidR="001739D6" w:rsidRPr="00595C65" w14:paraId="58495E5E" w14:textId="77777777" w:rsidTr="00C252F5">
        <w:tc>
          <w:tcPr>
            <w:tcW w:w="1202" w:type="pct"/>
            <w:vMerge/>
          </w:tcPr>
          <w:p w14:paraId="0A8563DB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3A548A45" w14:textId="49BA815A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Անհրաժեշտության դեպքում մեքենայի վրա հավելյալ տեղադրվող էլեկտրական սարքավորումների նոմինալ հզորությունը ոչ պակաս 75 A: </w:t>
            </w:r>
          </w:p>
        </w:tc>
      </w:tr>
      <w:tr w:rsidR="001739D6" w:rsidRPr="00595C65" w14:paraId="68A9BE29" w14:textId="77777777" w:rsidTr="00C252F5">
        <w:tc>
          <w:tcPr>
            <w:tcW w:w="1202" w:type="pct"/>
            <w:vMerge/>
          </w:tcPr>
          <w:p w14:paraId="27AA9968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56CBEF57" w14:textId="3369299C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Շահող ընկերությունը 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երաշխիքային պայմանագիր կնքելուց հետո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պայմանագրում ներառվող ապրանքների և ծառայության արժեքները /ներառյալ ապրանքը և դրա փոխարինման արժեքը/ պետք է սահման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վերջին 1 տարվա ընթացքում շահող ընկերության կողմից այլ անձանց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կազմակերպություններին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փաստացի մատուցված ծառայությունների և ապրանքների արժեքներ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>ից ոչ ավել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1739D6" w:rsidRPr="00595C65" w14:paraId="033C0A0B" w14:textId="77777777" w:rsidTr="00C252F5">
        <w:tc>
          <w:tcPr>
            <w:tcW w:w="1202" w:type="pct"/>
            <w:vMerge/>
          </w:tcPr>
          <w:p w14:paraId="7E2DFD27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4555AF8A" w14:textId="7D8E87B3" w:rsidR="001739D6" w:rsidRPr="00BD03CC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Անհրաժեշտության դեպում հնարավոր է կատարվի սրահի նստատեղերի դիրքերի փոփոխություն, 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որի տեղադրողը ընտրվելու է գնումների մասին ՀՀ օրենքով՝ մրցույթային ընթացակարգով,</w:t>
            </w:r>
            <w:r w:rsidRPr="00E73AFA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որը չպետք է խոչնդոտի տրանսպորտային միջոցը երաշխիքի մեջ մնալու պայմանին։</w:t>
            </w:r>
          </w:p>
        </w:tc>
      </w:tr>
      <w:tr w:rsidR="001739D6" w:rsidRPr="00595C65" w14:paraId="3D40C6C6" w14:textId="77777777" w:rsidTr="00C252F5">
        <w:tc>
          <w:tcPr>
            <w:tcW w:w="1202" w:type="pct"/>
            <w:vMerge/>
          </w:tcPr>
          <w:p w14:paraId="52F117C4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79CB3BB9" w14:textId="77777777" w:rsidR="001739D6" w:rsidRPr="00BD03CC" w:rsidRDefault="001739D6" w:rsidP="001739D6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ունենա՝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/ընթացային,թափքի մասի պահեստամասեր/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03B120B7" w14:textId="04BF10A9" w:rsidR="001739D6" w:rsidRPr="003F606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շարժիչի,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 զոդման և թափքի ներկման աշխատանքներ իրականացնելու հնարավորություն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</w:tc>
      </w:tr>
      <w:tr w:rsidR="001739D6" w:rsidRPr="00595C65" w14:paraId="445744B4" w14:textId="77777777" w:rsidTr="00C252F5">
        <w:tc>
          <w:tcPr>
            <w:tcW w:w="1202" w:type="pct"/>
            <w:vMerge/>
          </w:tcPr>
          <w:p w14:paraId="2B004F9C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0FC9B4A5" w14:textId="77777777" w:rsidR="001739D6" w:rsidRPr="00E73AFA" w:rsidRDefault="001739D6" w:rsidP="001739D6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73AFA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Շահող ընկերությունը պետք է հանդիսանա տվյալ ավտոարտադրողի պաշտոնական ներկայացուցիչը Հայաստանի Հանրապետությունում և դրա իսկության վերաբերյալ հայտի հետ միաժամանակ ներկայացնի համապատասխան հավաստագիր</w:t>
            </w:r>
          </w:p>
          <w:p w14:paraId="45FADF59" w14:textId="4823E74C" w:rsidR="001739D6" w:rsidRPr="00BD03CC" w:rsidRDefault="001739D6" w:rsidP="001739D6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73AFA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մարտկոցի և գեներատորի հզորությունը պետք է համապատասխանի էլեկտրական սարքավորումների լրացուցիչ բեռնվածությանը:</w:t>
            </w:r>
          </w:p>
        </w:tc>
      </w:tr>
      <w:tr w:rsidR="001739D6" w:rsidRPr="00595C65" w14:paraId="7D77E5D5" w14:textId="77777777" w:rsidTr="00C252F5">
        <w:tc>
          <w:tcPr>
            <w:tcW w:w="1202" w:type="pct"/>
            <w:vMerge/>
          </w:tcPr>
          <w:p w14:paraId="79167FE7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6F35C949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պահին չպետք է գերազանցի 1000 կմ-ը։</w:t>
            </w:r>
          </w:p>
        </w:tc>
      </w:tr>
      <w:tr w:rsidR="001739D6" w:rsidRPr="00595C65" w14:paraId="0AADB9BF" w14:textId="77777777" w:rsidTr="00C252F5">
        <w:tc>
          <w:tcPr>
            <w:tcW w:w="1202" w:type="pct"/>
          </w:tcPr>
          <w:p w14:paraId="7F1697FA" w14:textId="77777777" w:rsidR="001739D6" w:rsidRPr="008762C8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CB865E6" w14:textId="24161B00" w:rsidR="001739D6" w:rsidRDefault="001739D6" w:rsidP="001739D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Հավելյալ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պարտադիր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պայմանները</w:t>
            </w:r>
            <w:proofErr w:type="spellEnd"/>
          </w:p>
        </w:tc>
        <w:tc>
          <w:tcPr>
            <w:tcW w:w="3798" w:type="pct"/>
          </w:tcPr>
          <w:p w14:paraId="48C200BE" w14:textId="77777777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 xml:space="preserve">Ձեռքի փրփրային`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4-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6 </w:t>
            </w:r>
            <w:r w:rsidRPr="00E73AFA">
              <w:rPr>
                <w:rFonts w:ascii="GHEA Grapalat" w:hAnsi="GHEA Grapalat"/>
                <w:sz w:val="24"/>
                <w:szCs w:val="24"/>
                <w:lang w:val="hy-AM"/>
              </w:rPr>
              <w:t>լիտր ծավալով կրակմարիչ, դեղատուփ, վարորդական գործիքների հավաքածու /8-22 համարի գործիքներ, մուրճ, պարան, հարթաշուրթ, ուղիղ և խաչաձև պտուտակահան /:</w:t>
            </w:r>
          </w:p>
          <w:p w14:paraId="6929FBCC" w14:textId="442394F4" w:rsidR="001739D6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739D6" w:rsidRPr="00595C65" w14:paraId="3F7AEC4F" w14:textId="77777777" w:rsidTr="00C252F5">
        <w:tc>
          <w:tcPr>
            <w:tcW w:w="1202" w:type="pct"/>
          </w:tcPr>
          <w:p w14:paraId="7B2B9ACD" w14:textId="77777777" w:rsidR="001739D6" w:rsidRPr="008762C8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52DE9159" w14:textId="60B7DBD7" w:rsidR="001739D6" w:rsidRPr="00E73AFA" w:rsidRDefault="001739D6" w:rsidP="001739D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62C8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Մատակարարման ժամկետը՝ պայմանագիրը ուժի մեջ մտնելուց հետո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  <w:r w:rsidRPr="008762C8">
              <w:rPr>
                <w:rFonts w:ascii="GHEA Grapalat" w:hAnsi="GHEA Grapalat"/>
                <w:sz w:val="24"/>
                <w:szCs w:val="24"/>
                <w:lang w:val="hy-AM"/>
              </w:rPr>
              <w:t xml:space="preserve"> օրվա ընթացքում</w:t>
            </w:r>
          </w:p>
        </w:tc>
      </w:tr>
    </w:tbl>
    <w:p w14:paraId="7BB9275E" w14:textId="77777777" w:rsidR="00AD02DB" w:rsidRDefault="00AD02DB" w:rsidP="00AE3C73">
      <w:pPr>
        <w:rPr>
          <w:rFonts w:ascii="GHEA Grapalat" w:hAnsi="GHEA Grapalat"/>
          <w:sz w:val="28"/>
          <w:szCs w:val="24"/>
          <w:lang w:val="hy-AM"/>
        </w:rPr>
      </w:pPr>
    </w:p>
    <w:p w14:paraId="0008C8B0" w14:textId="77777777" w:rsidR="000446ED" w:rsidRPr="00AD02DB" w:rsidRDefault="000446ED" w:rsidP="00AE3C73">
      <w:pPr>
        <w:rPr>
          <w:rFonts w:ascii="GHEA Grapalat" w:hAnsi="GHEA Grapalat"/>
          <w:sz w:val="28"/>
          <w:szCs w:val="24"/>
          <w:lang w:val="hy-AM"/>
        </w:rPr>
      </w:pPr>
    </w:p>
    <w:sectPr w:rsidR="000446ED" w:rsidRPr="00AD02DB" w:rsidSect="00AD0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C73"/>
    <w:rsid w:val="00027E65"/>
    <w:rsid w:val="000446ED"/>
    <w:rsid w:val="000873CE"/>
    <w:rsid w:val="000A01CF"/>
    <w:rsid w:val="00123F37"/>
    <w:rsid w:val="0013015A"/>
    <w:rsid w:val="001739D6"/>
    <w:rsid w:val="001D66BA"/>
    <w:rsid w:val="002741DF"/>
    <w:rsid w:val="002D2F5D"/>
    <w:rsid w:val="00392F1E"/>
    <w:rsid w:val="003D269D"/>
    <w:rsid w:val="003F5FDE"/>
    <w:rsid w:val="003F6066"/>
    <w:rsid w:val="00426C92"/>
    <w:rsid w:val="00433EDB"/>
    <w:rsid w:val="00480880"/>
    <w:rsid w:val="005352AC"/>
    <w:rsid w:val="00546F1B"/>
    <w:rsid w:val="00595C65"/>
    <w:rsid w:val="005E49B0"/>
    <w:rsid w:val="005F5EAD"/>
    <w:rsid w:val="006F668A"/>
    <w:rsid w:val="00730476"/>
    <w:rsid w:val="00804946"/>
    <w:rsid w:val="008762C8"/>
    <w:rsid w:val="008E4D59"/>
    <w:rsid w:val="00902170"/>
    <w:rsid w:val="009D07CA"/>
    <w:rsid w:val="00A07CA0"/>
    <w:rsid w:val="00A1371E"/>
    <w:rsid w:val="00A610CD"/>
    <w:rsid w:val="00A62796"/>
    <w:rsid w:val="00A66ED7"/>
    <w:rsid w:val="00AD02DB"/>
    <w:rsid w:val="00AE3C73"/>
    <w:rsid w:val="00B0301F"/>
    <w:rsid w:val="00B56827"/>
    <w:rsid w:val="00B9744B"/>
    <w:rsid w:val="00C013B5"/>
    <w:rsid w:val="00C0142D"/>
    <w:rsid w:val="00C252F5"/>
    <w:rsid w:val="00C9244D"/>
    <w:rsid w:val="00D348E8"/>
    <w:rsid w:val="00E61000"/>
    <w:rsid w:val="00E73AFA"/>
    <w:rsid w:val="00F5229A"/>
    <w:rsid w:val="00F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7693"/>
  <w15:docId w15:val="{DB088F15-E219-44A6-A5E2-464B0A6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Lilit Nersisyan</cp:lastModifiedBy>
  <cp:revision>27</cp:revision>
  <cp:lastPrinted>2025-09-05T10:47:00Z</cp:lastPrinted>
  <dcterms:created xsi:type="dcterms:W3CDTF">2025-03-26T07:34:00Z</dcterms:created>
  <dcterms:modified xsi:type="dcterms:W3CDTF">2025-10-24T11:41:00Z</dcterms:modified>
</cp:coreProperties>
</file>